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Памятка к оформлению пакета документов “Нагрудный знак “За верность профессии””</w:t>
      </w:r>
    </w:p>
    <w:p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Требования к кандидатам: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Стаж в представляемой организации - не менее 3 лет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Стаж в сфере образования - не менее 35 лет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ab/>
      </w:r>
    </w:p>
    <w:p>
      <w:pPr>
        <w:numPr>
          <w:ilvl w:val="0"/>
          <w:numId w:val="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Судимость - Отсутствует, снята или погашена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Дисциплинарное взыскание - отсутствует или снято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bidi w:val="0"/>
        <w:spacing w:after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Заслуги кандидата: многолетний и плодотворный труд в ОО; многолетняя и плодотворная воспитательная работа; многолетний труд по обеспечению образовательной деятельности; многолетний и плодотворный труд в органах управления образованием.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bidi w:val="0"/>
        <w:spacing w:after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Наличие наград: Почетная грамота, почетное звание, нагрудный знак Министерства просвещения или других ведомственных министерств РФ за заслуги в образовании/воспитании ИЛИ стаж в сфере образования более 40 лет</w:t>
      </w:r>
    </w:p>
    <w:p>
      <w:pPr>
        <w:ind w:righ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Комплектность пакета документов: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Ходатайство (отдельным документом или фразой по тексту в выписке из протокола общего собрания трудового коллектива)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Наградной лист/Характеристика ( с подписями и печатью)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Решение коллегиального органа организации, представляющего работника к награждению (выписка из протокола общего собрания)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Справка об общем количестве сотрудников, работающих в организации.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В юбилей организации (50 лет и более, с шагом 5 лет) копию документа, подтверждающего дату образования учреждения 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Копия паспорта (2 и 3 страницы)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Согласие на обработку персональных данных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(наличии) судимости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дисциплинарных взысканий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bidi w:val="0"/>
        <w:spacing w:before="0" w:after="0" w:line="240" w:lineRule="auto"/>
        <w:ind w:left="0" w:right="0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(Для проверки корректности заполненных данных, необходимо предоставить копию паспорта, 2-3 стр.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копию трудовой книжки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копию первых листов устава образовательной организации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копии документов, подтверждающих профессиональное образование и ученую степень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)</w:t>
      </w:r>
    </w:p>
    <w:p>
      <w:pPr>
        <w:numPr>
          <w:numId w:val="0"/>
        </w:numPr>
        <w:ind w:left="360" w:leftChars="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bookmarkStart w:id="0" w:name="_GoBack"/>
      <w:bookmarkEnd w:id="0"/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Оформление документов: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FF0000"/>
          <w:sz w:val="24"/>
          <w:szCs w:val="24"/>
          <w:lang w:val="ru-RU"/>
        </w:rPr>
        <w:t xml:space="preserve"> 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 xml:space="preserve">Наградной лист имеет формат бумаги А4, шрифт текста во всем документе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en-US"/>
          <w14:textFill>
            <w14:solidFill>
              <w14:schemeClr w14:val="dk1"/>
            </w14:solidFill>
          </w14:textFill>
        </w:rPr>
        <w:t xml:space="preserve">Times New Roman,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размер 12-14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Наименование награды полностью, без сокращений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Фамилия (заглавными буквами), имя, отчество - без сокращений, в именительном падеже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работы и занимаемая должность : согласно записи в трудовой книжке с указанием занимаемой в настоящее время должности и полного, без сокращения, наименования структурного подразделения, органа (организации), в котором осуществляется текущая трудовая деятельность (служба) представляемого к награждению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Пол, без сокращений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Дата рождения, числовым способом (без букв)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рождения, точно по документу удостоверяющему личность ( паспорт)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Образование, с обозначением уровня, полного наименования учебного заведения (без аббревиатур), года его окончания, через запятую.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Ученая степень и ученое звание, при наличии. Полностью, без сокращений.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Государственные и ведомственные награды, в хронологическом порядке. Без сокращений, с указанием года в числовом виде. При отсутствии указать “Не награждался”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Общий стаж, с указанием полных лет в числовом виде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сфере образования, в числовом виде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данной организации, в числовом виде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Характеристика, отразить данные, характеризующие трудовые заслуги кандидата, достижения, сведения об эффективности и качестве работы.</w:t>
      </w:r>
    </w:p>
    <w:p>
      <w:pPr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Подписи: руководитель организации или лицо, исполняющее его обязанности (приложить копию приказа); председатель коллегиального органа организации. На руководителя организации наградной лист подписывается зам.рук. и председателем коллегиального органа организации</w:t>
      </w:r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 xml:space="preserve">Справка об общем количестве сотрудников: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Выпущена в организации. Указано фактическое количество штатных сотрудников, подписана руководителем.</w:t>
      </w:r>
    </w:p>
    <w:p>
      <w:pPr>
        <w:ind w:right="0"/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Выписка из протокола общего собрания трудового коллектива: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Копия протокола или выписка из протокола коллегиального органа организации, подписанная и заверенная ответственным лицом организации, с печатью.</w:t>
      </w:r>
    </w:p>
    <w:sectPr>
      <w:pgSz w:w="11906" w:h="16838"/>
      <w:pgMar w:top="1440" w:right="1440" w:bottom="1440" w:left="1440" w:header="708" w:footer="708" w:gutter="0"/>
      <w:paperSrc w:first="1" w:other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000000"/>
    <w:rsid w:val="46400B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iPriority="99" w:name="endnote reference"/>
    <w:lsdException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480" w:after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28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30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31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7">
    <w:name w:val="heading 6"/>
    <w:basedOn w:val="1"/>
    <w:next w:val="1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8">
    <w:name w:val="heading 7"/>
    <w:basedOn w:val="1"/>
    <w:next w:val="1"/>
    <w:link w:val="33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34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basedOn w:val="1"/>
    <w:next w:val="1"/>
    <w:link w:val="35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semiHidden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Emphasis"/>
    <w:basedOn w:val="11"/>
    <w:qFormat/>
    <w:uiPriority w:val="20"/>
    <w:rPr>
      <w:i/>
      <w:iCs/>
    </w:rPr>
  </w:style>
  <w:style w:type="character" w:styleId="16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basedOn w:val="11"/>
    <w:qFormat/>
    <w:uiPriority w:val="22"/>
    <w:rPr>
      <w:b/>
      <w:bCs/>
    </w:rPr>
  </w:style>
  <w:style w:type="paragraph" w:styleId="18">
    <w:name w:val="Plain Text"/>
    <w:basedOn w:val="1"/>
    <w:link w:val="50"/>
    <w:semiHidden/>
    <w:unhideWhenUsed/>
    <w:uiPriority w:val="9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19">
    <w:name w:val="endnote text"/>
    <w:basedOn w:val="1"/>
    <w:link w:val="49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0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21">
    <w:name w:val="footnote text"/>
    <w:basedOn w:val="1"/>
    <w:link w:val="48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2">
    <w:name w:val="header"/>
    <w:basedOn w:val="1"/>
    <w:link w:val="51"/>
    <w:unhideWhenUsed/>
    <w:qFormat/>
    <w:uiPriority w:val="99"/>
    <w:pPr>
      <w:spacing w:after="0" w:line="240" w:lineRule="auto"/>
    </w:pPr>
  </w:style>
  <w:style w:type="paragraph" w:styleId="23">
    <w:name w:val="Title"/>
    <w:basedOn w:val="1"/>
    <w:next w:val="1"/>
    <w:link w:val="36"/>
    <w:qFormat/>
    <w:uiPriority w:val="10"/>
    <w:pPr>
      <w:pBdr>
        <w:bottom w:val="single" w:color="4472C4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paragraph" w:styleId="24">
    <w:name w:val="footer"/>
    <w:basedOn w:val="1"/>
    <w:link w:val="52"/>
    <w:unhideWhenUsed/>
    <w:uiPriority w:val="99"/>
    <w:pPr>
      <w:spacing w:after="0" w:line="240" w:lineRule="auto"/>
    </w:pPr>
  </w:style>
  <w:style w:type="paragraph" w:styleId="25">
    <w:name w:val="Subtitle"/>
    <w:basedOn w:val="1"/>
    <w:next w:val="1"/>
    <w:link w:val="37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</w:rPr>
  </w:style>
  <w:style w:type="character" w:customStyle="1" w:styleId="27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28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basedOn w:val="11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basedOn w:val="11"/>
    <w:link w:val="6"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32">
    <w:name w:val="Heading 6 Char"/>
    <w:basedOn w:val="11"/>
    <w:link w:val="7"/>
    <w:qFormat/>
    <w:uiPriority w:val="9"/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character" w:customStyle="1" w:styleId="33">
    <w:name w:val="Heading 7 Char"/>
    <w:basedOn w:val="11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basedOn w:val="11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basedOn w:val="11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basedOn w:val="11"/>
    <w:link w:val="2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basedOn w:val="11"/>
    <w:link w:val="25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basedOn w:val="11"/>
    <w:qFormat/>
    <w:uiPriority w:val="21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40">
    <w:name w:val="Quote"/>
    <w:basedOn w:val="1"/>
    <w:next w:val="1"/>
    <w:link w:val="4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41">
    <w:name w:val="Quote Char"/>
    <w:basedOn w:val="11"/>
    <w:link w:val="4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basedOn w:val="1"/>
    <w:next w:val="1"/>
    <w:link w:val="43"/>
    <w:qFormat/>
    <w:uiPriority w:val="30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3">
    <w:name w:val="Intense Quote Char"/>
    <w:basedOn w:val="11"/>
    <w:link w:val="42"/>
    <w:uiPriority w:val="30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basedOn w:val="11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basedOn w:val="11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basedOn w:val="11"/>
    <w:qFormat/>
    <w:uiPriority w:val="33"/>
    <w:rPr>
      <w:b/>
      <w:bCs/>
      <w:smallCaps/>
      <w:spacing w:val="5"/>
    </w:rPr>
  </w:style>
  <w:style w:type="paragraph" w:styleId="47">
    <w:name w:val="List Paragraph"/>
    <w:basedOn w:val="1"/>
    <w:qFormat/>
    <w:uiPriority w:val="34"/>
    <w:pPr>
      <w:ind w:left="720"/>
      <w:contextualSpacing/>
    </w:pPr>
  </w:style>
  <w:style w:type="character" w:customStyle="1" w:styleId="48">
    <w:name w:val="Footnote Text Char"/>
    <w:basedOn w:val="11"/>
    <w:link w:val="21"/>
    <w:semiHidden/>
    <w:uiPriority w:val="99"/>
    <w:rPr>
      <w:sz w:val="20"/>
      <w:szCs w:val="20"/>
    </w:rPr>
  </w:style>
  <w:style w:type="character" w:customStyle="1" w:styleId="49">
    <w:name w:val="Endnote Text Char"/>
    <w:basedOn w:val="11"/>
    <w:link w:val="19"/>
    <w:semiHidden/>
    <w:uiPriority w:val="99"/>
    <w:rPr>
      <w:sz w:val="20"/>
      <w:szCs w:val="20"/>
    </w:rPr>
  </w:style>
  <w:style w:type="character" w:customStyle="1" w:styleId="50">
    <w:name w:val="Plain Text Char"/>
    <w:basedOn w:val="11"/>
    <w:link w:val="18"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basedOn w:val="11"/>
    <w:link w:val="22"/>
    <w:uiPriority w:val="99"/>
  </w:style>
  <w:style w:type="character" w:customStyle="1" w:styleId="52">
    <w:name w:val="Footer Char"/>
    <w:basedOn w:val="11"/>
    <w:link w:val="24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2023-12-12T11:59:51Z</dcterms:created>
  <dc:creator>Анна</dc:creator>
  <cp:lastModifiedBy>a.medinceva</cp:lastModifiedBy>
  <dcterms:modified xsi:type="dcterms:W3CDTF">2023-12-12T11:59:59Z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5DD564414F1F41DCAFEE5379F00E9F94_12</vt:lpwstr>
  </property>
</Properties>
</file>